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auto" w:line="360"/>
        <w:jc w:val="center"/>
        <w:rPr>
          <w:rFonts w:ascii="標楷體" w:hAnsi="標楷體" w:eastAsia="標楷體"/>
          <w:b/>
          <w:b/>
          <w:color w:val="000000"/>
          <w:sz w:val="36"/>
          <w:szCs w:val="36"/>
        </w:rPr>
      </w:pPr>
      <w:r>
        <w:rPr>
          <w:rFonts w:ascii="標楷體" w:hAnsi="標楷體" w:eastAsia="標楷體"/>
          <w:b/>
          <w:color w:val="000000"/>
          <w:sz w:val="36"/>
          <w:szCs w:val="36"/>
        </w:rPr>
        <w:t>臺中市政府原住民族事務委員會</w:t>
      </w:r>
    </w:p>
    <w:p>
      <w:pPr>
        <w:pStyle w:val="Style18"/>
        <w:spacing w:lineRule="auto" w:line="360" w:before="0" w:after="24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pacing w:val="-20"/>
          <w:sz w:val="36"/>
          <w:szCs w:val="36"/>
        </w:rPr>
        <w:t>11</w:t>
      </w:r>
      <w:r>
        <w:rPr>
          <w:rStyle w:val="Style14"/>
          <w:rFonts w:eastAsia="標楷體" w:ascii="標楷體" w:hAnsi="標楷體"/>
          <w:b/>
          <w:color w:val="FF0000"/>
          <w:spacing w:val="-20"/>
          <w:sz w:val="36"/>
          <w:szCs w:val="36"/>
        </w:rPr>
        <w:t>5</w:t>
      </w:r>
      <w:r>
        <w:rPr>
          <w:rStyle w:val="Style14"/>
          <w:rFonts w:ascii="標楷體" w:hAnsi="標楷體" w:eastAsia="標楷體"/>
          <w:b/>
          <w:color w:val="000000"/>
          <w:spacing w:val="-20"/>
          <w:sz w:val="36"/>
          <w:szCs w:val="36"/>
        </w:rPr>
        <w:t>年度原住民中低收入戶（含低收入戶）子女課後照顧補助計畫</w:t>
      </w:r>
    </w:p>
    <w:p>
      <w:pPr>
        <w:pStyle w:val="Style18"/>
        <w:tabs>
          <w:tab w:val="clear" w:pos="480"/>
        </w:tabs>
        <w:snapToGrid w:val="false"/>
        <w:spacing w:lineRule="auto" w:line="360"/>
        <w:ind w:left="1439" w:hanging="1439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一、依據：本會原住民文教福利業務</w:t>
      </w:r>
      <w:r>
        <w:rPr>
          <w:rFonts w:eastAsia="標楷體" w:ascii="標楷體" w:hAnsi="標楷體"/>
          <w:color w:val="000000"/>
          <w:sz w:val="28"/>
          <w:szCs w:val="28"/>
        </w:rPr>
        <w:t>-</w:t>
      </w:r>
      <w:r>
        <w:rPr>
          <w:rFonts w:ascii="標楷體" w:hAnsi="標楷體" w:eastAsia="標楷體"/>
          <w:color w:val="000000"/>
          <w:sz w:val="28"/>
          <w:szCs w:val="28"/>
        </w:rPr>
        <w:t>教育文化工作計畫辦理。</w:t>
      </w:r>
    </w:p>
    <w:p>
      <w:pPr>
        <w:pStyle w:val="Style18"/>
        <w:tabs>
          <w:tab w:val="clear" w:pos="480"/>
          <w:tab w:val="left" w:pos="7025" w:leader="none"/>
        </w:tabs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二、目的：</w:t>
      </w:r>
      <w:r>
        <w:rPr>
          <w:rFonts w:eastAsia="標楷體" w:ascii="標楷體" w:hAnsi="標楷體"/>
          <w:color w:val="000000"/>
          <w:sz w:val="28"/>
          <w:szCs w:val="28"/>
        </w:rPr>
        <w:tab/>
      </w:r>
    </w:p>
    <w:p>
      <w:pPr>
        <w:pStyle w:val="Style18"/>
        <w:numPr>
          <w:ilvl w:val="0"/>
          <w:numId w:val="1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為能落實照顧原住民弱勢家庭子女，在就學期間有個完善課後輔導。</w:t>
      </w:r>
    </w:p>
    <w:p>
      <w:pPr>
        <w:pStyle w:val="Style18"/>
        <w:numPr>
          <w:ilvl w:val="0"/>
          <w:numId w:val="1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培養原住民子女自信心及減輕原住民課輔的經濟負擔。</w:t>
      </w:r>
    </w:p>
    <w:p>
      <w:pPr>
        <w:pStyle w:val="Style18"/>
        <w:numPr>
          <w:ilvl w:val="0"/>
          <w:numId w:val="1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營造原住民家庭讀書環境與獨力自主的精神。</w:t>
      </w:r>
    </w:p>
    <w:p>
      <w:pPr>
        <w:pStyle w:val="Style18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三、主辦單位：臺中市政府</w:t>
      </w:r>
    </w:p>
    <w:p>
      <w:pPr>
        <w:pStyle w:val="Style18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四、承辦單位：臺中市政府原住民族事務委員會</w:t>
      </w:r>
    </w:p>
    <w:p>
      <w:pPr>
        <w:pStyle w:val="Style18"/>
        <w:tabs>
          <w:tab w:val="clear" w:pos="480"/>
        </w:tabs>
        <w:spacing w:lineRule="auto" w:line="360"/>
        <w:ind w:left="1980" w:hanging="198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五、補助對象及資格：</w:t>
      </w:r>
    </w:p>
    <w:p>
      <w:pPr>
        <w:pStyle w:val="Style18"/>
        <w:numPr>
          <w:ilvl w:val="0"/>
          <w:numId w:val="2"/>
        </w:numPr>
        <w:spacing w:lineRule="auto" w:line="36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補助對象：公、私立國民小學、國民中學及日間部高中職學生。</w:t>
      </w:r>
    </w:p>
    <w:p>
      <w:pPr>
        <w:pStyle w:val="Style18"/>
        <w:numPr>
          <w:ilvl w:val="0"/>
          <w:numId w:val="2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補助資格：</w:t>
      </w:r>
    </w:p>
    <w:p>
      <w:pPr>
        <w:pStyle w:val="Style18"/>
        <w:numPr>
          <w:ilvl w:val="0"/>
          <w:numId w:val="3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具原住民身分。</w:t>
      </w:r>
    </w:p>
    <w:p>
      <w:pPr>
        <w:pStyle w:val="Style18"/>
        <w:numPr>
          <w:ilvl w:val="0"/>
          <w:numId w:val="3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設籍本市滿</w:t>
      </w:r>
      <w:r>
        <w:rPr>
          <w:rFonts w:eastAsia="標楷體" w:ascii="標楷體" w:hAnsi="標楷體"/>
          <w:color w:val="000000"/>
          <w:sz w:val="28"/>
          <w:szCs w:val="28"/>
        </w:rPr>
        <w:t>4</w:t>
      </w:r>
      <w:r>
        <w:rPr>
          <w:rFonts w:ascii="標楷體" w:hAnsi="標楷體" w:eastAsia="標楷體"/>
          <w:color w:val="000000"/>
          <w:sz w:val="28"/>
          <w:szCs w:val="28"/>
        </w:rPr>
        <w:t>個月以上。</w:t>
      </w:r>
    </w:p>
    <w:p>
      <w:pPr>
        <w:pStyle w:val="Style18"/>
        <w:numPr>
          <w:ilvl w:val="0"/>
          <w:numId w:val="3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低收入及中低收入戶，並以低收入戶家庭優先補助。</w:t>
      </w:r>
    </w:p>
    <w:p>
      <w:pPr>
        <w:pStyle w:val="Style18"/>
        <w:tabs>
          <w:tab w:val="clear" w:pos="480"/>
        </w:tabs>
        <w:spacing w:lineRule="auto" w:line="360"/>
        <w:ind w:left="1843" w:hanging="1896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六、補助項目及金額：</w:t>
      </w:r>
    </w:p>
    <w:p>
      <w:pPr>
        <w:pStyle w:val="Style18"/>
        <w:numPr>
          <w:ilvl w:val="0"/>
          <w:numId w:val="4"/>
        </w:numPr>
        <w:tabs>
          <w:tab w:val="clear" w:pos="480"/>
        </w:tabs>
        <w:spacing w:lineRule="auto" w:line="360"/>
        <w:ind w:left="1134" w:hanging="577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補助項目：參加學校以外立案補習班自費之課業輔導或才藝訓練。（不含學校自辦之輔導及訓練）。</w:t>
      </w:r>
    </w:p>
    <w:p>
      <w:pPr>
        <w:pStyle w:val="Style18"/>
        <w:numPr>
          <w:ilvl w:val="0"/>
          <w:numId w:val="4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補助金額：</w:t>
      </w:r>
    </w:p>
    <w:p>
      <w:pPr>
        <w:pStyle w:val="Style18"/>
        <w:numPr>
          <w:ilvl w:val="0"/>
          <w:numId w:val="5"/>
        </w:numPr>
        <w:tabs>
          <w:tab w:val="clear" w:pos="480"/>
        </w:tabs>
        <w:spacing w:lineRule="auto" w:line="360"/>
        <w:ind w:left="1418" w:hanging="284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每學期最高補助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6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,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000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元，採覈實補助；每年度最高補助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萬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2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,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000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元。</w:t>
      </w:r>
    </w:p>
    <w:p>
      <w:pPr>
        <w:pStyle w:val="Style18"/>
        <w:numPr>
          <w:ilvl w:val="0"/>
          <w:numId w:val="5"/>
        </w:numPr>
        <w:tabs>
          <w:tab w:val="clear" w:pos="480"/>
        </w:tabs>
        <w:spacing w:lineRule="auto" w:line="360"/>
        <w:ind w:left="1418" w:hanging="284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年度預算用罄則停止受理補助。</w:t>
      </w:r>
    </w:p>
    <w:p>
      <w:pPr>
        <w:pStyle w:val="Style18"/>
        <w:tabs>
          <w:tab w:val="clear" w:pos="480"/>
        </w:tabs>
        <w:spacing w:lineRule="auto" w:line="360"/>
        <w:ind w:left="1821" w:hanging="1876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七、實施措施：</w:t>
      </w:r>
    </w:p>
    <w:p>
      <w:pPr>
        <w:pStyle w:val="Style18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申請期限：</w:t>
      </w:r>
    </w:p>
    <w:p>
      <w:pPr>
        <w:pStyle w:val="Style18"/>
        <w:numPr>
          <w:ilvl w:val="0"/>
          <w:numId w:val="7"/>
        </w:numPr>
        <w:spacing w:lineRule="auto" w:line="360"/>
        <w:ind w:hanging="621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上半年度申請期限：自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7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日起至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7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25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日止。</w:t>
      </w:r>
    </w:p>
    <w:p>
      <w:pPr>
        <w:pStyle w:val="Style18"/>
        <w:numPr>
          <w:ilvl w:val="0"/>
          <w:numId w:val="7"/>
        </w:numPr>
        <w:spacing w:lineRule="auto" w:line="360"/>
        <w:ind w:hanging="621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下半年度申請期限：自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日起至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25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日止。</w:t>
      </w:r>
    </w:p>
    <w:p>
      <w:pPr>
        <w:pStyle w:val="Style18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受理機關：本市各區公所。</w:t>
      </w:r>
    </w:p>
    <w:p>
      <w:pPr>
        <w:pStyle w:val="Style18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應附文件：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申請書乙份。【附件</w:t>
      </w:r>
      <w:r>
        <w:rPr>
          <w:rFonts w:eastAsia="標楷體" w:ascii="標楷體" w:hAnsi="標楷體"/>
          <w:color w:val="000000"/>
          <w:sz w:val="28"/>
          <w:szCs w:val="28"/>
        </w:rPr>
        <w:t>1</w:t>
      </w:r>
      <w:r>
        <w:rPr>
          <w:rFonts w:ascii="標楷體" w:hAnsi="標楷體" w:eastAsia="標楷體"/>
          <w:color w:val="000000"/>
          <w:sz w:val="28"/>
          <w:szCs w:val="28"/>
        </w:rPr>
        <w:t>】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領據乙份。【附件</w:t>
      </w:r>
      <w:r>
        <w:rPr>
          <w:rFonts w:eastAsia="標楷體" w:ascii="標楷體" w:hAnsi="標楷體"/>
          <w:color w:val="000000"/>
          <w:sz w:val="28"/>
          <w:szCs w:val="28"/>
        </w:rPr>
        <w:t>2</w:t>
      </w:r>
      <w:r>
        <w:rPr>
          <w:rFonts w:ascii="標楷體" w:hAnsi="標楷體" w:eastAsia="標楷體"/>
          <w:color w:val="000000"/>
          <w:sz w:val="28"/>
          <w:szCs w:val="28"/>
        </w:rPr>
        <w:t>】</w:t>
      </w:r>
    </w:p>
    <w:p>
      <w:pPr>
        <w:pStyle w:val="Style18"/>
        <w:numPr>
          <w:ilvl w:val="0"/>
          <w:numId w:val="8"/>
        </w:numPr>
        <w:tabs>
          <w:tab w:val="clear" w:pos="480"/>
        </w:tabs>
        <w:spacing w:lineRule="auto" w:line="360"/>
        <w:ind w:left="1418" w:hanging="284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學生身分證明文件（以下擇一提供）：</w:t>
      </w:r>
    </w:p>
    <w:p>
      <w:pPr>
        <w:pStyle w:val="Style18"/>
        <w:numPr>
          <w:ilvl w:val="0"/>
          <w:numId w:val="9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在學證明書。</w:t>
      </w:r>
    </w:p>
    <w:p>
      <w:pPr>
        <w:pStyle w:val="Style18"/>
        <w:numPr>
          <w:ilvl w:val="0"/>
          <w:numId w:val="9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學生證影本。</w:t>
      </w:r>
    </w:p>
    <w:p>
      <w:pPr>
        <w:pStyle w:val="Style18"/>
        <w:numPr>
          <w:ilvl w:val="0"/>
          <w:numId w:val="9"/>
        </w:numPr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當年度畢業生得檢附畢業證書影本。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學生（申請人）戶籍謄本。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低收入戶證明或中低收入戶證明。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學生（申請人）金融存摺封面影本。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/>
      </w:pPr>
      <w:r>
        <w:rPr>
          <w:rStyle w:val="Style14"/>
          <w:rFonts w:ascii="標楷體" w:hAnsi="標楷體" w:eastAsia="標楷體"/>
          <w:sz w:val="28"/>
          <w:szCs w:val="28"/>
        </w:rPr>
        <w:t>校外安親班或補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習班</w:t>
      </w:r>
      <w:r>
        <w:rPr>
          <w:rStyle w:val="Style14"/>
          <w:rFonts w:ascii="標楷體" w:hAnsi="標楷體" w:eastAsia="標楷體"/>
          <w:sz w:val="28"/>
          <w:szCs w:val="28"/>
        </w:rPr>
        <w:t>立案證書影本。</w:t>
      </w:r>
    </w:p>
    <w:p>
      <w:pPr>
        <w:pStyle w:val="Style18"/>
        <w:numPr>
          <w:ilvl w:val="0"/>
          <w:numId w:val="8"/>
        </w:numPr>
        <w:spacing w:lineRule="auto" w:line="360"/>
        <w:ind w:hanging="621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繳費收據正本（應蓋有公司行號章及負責人印章）：</w:t>
      </w:r>
    </w:p>
    <w:p>
      <w:pPr>
        <w:pStyle w:val="Style18"/>
        <w:numPr>
          <w:ilvl w:val="0"/>
          <w:numId w:val="10"/>
        </w:numPr>
        <w:spacing w:lineRule="auto" w:line="36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上半年申請補助，繳費收據應為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6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月。</w:t>
      </w:r>
    </w:p>
    <w:p>
      <w:pPr>
        <w:pStyle w:val="Style18"/>
        <w:numPr>
          <w:ilvl w:val="0"/>
          <w:numId w:val="10"/>
        </w:numPr>
        <w:spacing w:lineRule="auto" w:line="36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下半年申請補助，繳費收據應為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7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月至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12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月。</w:t>
      </w:r>
    </w:p>
    <w:p>
      <w:pPr>
        <w:pStyle w:val="Style18"/>
        <w:numPr>
          <w:ilvl w:val="0"/>
          <w:numId w:val="6"/>
        </w:numPr>
        <w:spacing w:lineRule="auto" w:line="360"/>
        <w:ind w:hanging="1188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審核方式：</w:t>
      </w:r>
    </w:p>
    <w:p>
      <w:pPr>
        <w:pStyle w:val="Style18"/>
        <w:numPr>
          <w:ilvl w:val="0"/>
          <w:numId w:val="11"/>
        </w:numPr>
        <w:tabs>
          <w:tab w:val="clear" w:pos="480"/>
        </w:tabs>
        <w:spacing w:lineRule="auto" w:line="360"/>
        <w:ind w:left="1560" w:hanging="285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申請人提出申請後，由本會逐項審核申請書及應備附件，如發現遺漏或不符規定者，即告知申請人（或函覆）於申請期限內補正，逾期補正者不予受理。</w:t>
      </w:r>
    </w:p>
    <w:p>
      <w:pPr>
        <w:pStyle w:val="Style18"/>
        <w:numPr>
          <w:ilvl w:val="0"/>
          <w:numId w:val="11"/>
        </w:numPr>
        <w:tabs>
          <w:tab w:val="clear" w:pos="480"/>
        </w:tabs>
        <w:spacing w:lineRule="auto" w:line="360"/>
        <w:ind w:left="1560" w:hanging="285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申請人所送之申請書及相關證明文件，不論申請合格與否概不發還。</w:t>
      </w:r>
    </w:p>
    <w:p>
      <w:pPr>
        <w:pStyle w:val="Style18"/>
        <w:numPr>
          <w:ilvl w:val="0"/>
          <w:numId w:val="11"/>
        </w:numPr>
        <w:tabs>
          <w:tab w:val="clear" w:pos="480"/>
        </w:tabs>
        <w:spacing w:lineRule="auto" w:line="360"/>
        <w:ind w:left="1560" w:hanging="285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案件中如有塗（修）改之處，應加蓋申請人印章。</w:t>
      </w:r>
    </w:p>
    <w:p>
      <w:pPr>
        <w:pStyle w:val="Style18"/>
        <w:numPr>
          <w:ilvl w:val="0"/>
          <w:numId w:val="6"/>
        </w:numPr>
        <w:tabs>
          <w:tab w:val="clear" w:pos="480"/>
        </w:tabs>
        <w:spacing w:lineRule="auto" w:line="360"/>
        <w:ind w:left="2552" w:hanging="1985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撥付方式：經本會審查合格並核定補助後，補助款由本會逕撥入申請人指定帳戶。</w:t>
      </w:r>
    </w:p>
    <w:p>
      <w:pPr>
        <w:pStyle w:val="Style18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八、本計畫不得與本會原住民課後扶植計畫重複申領。</w:t>
      </w:r>
    </w:p>
    <w:p>
      <w:pPr>
        <w:pStyle w:val="Style18"/>
        <w:tabs>
          <w:tab w:val="clear" w:pos="480"/>
        </w:tabs>
        <w:spacing w:lineRule="auto" w:line="360"/>
        <w:ind w:left="600" w:hanging="720"/>
        <w:rPr/>
      </w:pPr>
      <w:r>
        <w:rPr>
          <w:rStyle w:val="Style14"/>
          <w:rFonts w:ascii="標楷體" w:hAnsi="標楷體" w:eastAsia="標楷體"/>
          <w:color w:val="000000"/>
          <w:sz w:val="28"/>
          <w:szCs w:val="28"/>
        </w:rPr>
        <w:t xml:space="preserve"> 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九、本計畫所需經費由本會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11</w:t>
      </w:r>
      <w:r>
        <w:rPr>
          <w:rStyle w:val="Style14"/>
          <w:rFonts w:eastAsia="標楷體" w:ascii="標楷體" w:hAnsi="標楷體"/>
          <w:color w:val="FF0000"/>
          <w:sz w:val="28"/>
          <w:szCs w:val="28"/>
        </w:rPr>
        <w:t>5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年度預算原住民文教福利業務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-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教育文化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-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獎補助費</w:t>
      </w:r>
      <w:r>
        <w:rPr>
          <w:rStyle w:val="Style14"/>
          <w:rFonts w:eastAsia="標楷體" w:ascii="標楷體" w:hAnsi="標楷體"/>
          <w:color w:val="000000"/>
          <w:sz w:val="28"/>
          <w:szCs w:val="28"/>
        </w:rPr>
        <w:t>-</w:t>
      </w:r>
      <w:r>
        <w:rPr>
          <w:rStyle w:val="Style14"/>
          <w:rFonts w:ascii="標楷體" w:hAnsi="標楷體" w:eastAsia="標楷體"/>
          <w:color w:val="000000"/>
          <w:sz w:val="28"/>
          <w:szCs w:val="28"/>
        </w:rPr>
        <w:t>社會福利津貼及濟助項下支應，經費用磬則停止受理補助。</w:t>
      </w:r>
    </w:p>
    <w:p>
      <w:pPr>
        <w:pStyle w:val="Style18"/>
        <w:spacing w:lineRule="auto" w:line="360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十、本計畫經奉機關首長核定後實施，修正時亦同。</w:t>
      </w:r>
    </w:p>
    <w:p>
      <w:pPr>
        <w:pStyle w:val="Style18"/>
        <w:tabs>
          <w:tab w:val="clear" w:pos="480"/>
        </w:tabs>
        <w:snapToGrid w:val="false"/>
        <w:ind w:left="459" w:right="-902" w:hanging="1596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pacing w:val="10"/>
          <w:sz w:val="56"/>
          <w:szCs w:val="56"/>
        </w:rPr>
        <w:t>原住民中低收入戶（含低收入戶）</w:t>
      </w: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-227965</wp:posOffset>
                </wp:positionH>
                <wp:positionV relativeFrom="paragraph">
                  <wp:posOffset>-369570</wp:posOffset>
                </wp:positionV>
                <wp:extent cx="1517015" cy="351155"/>
                <wp:effectExtent l="0" t="0" r="0" b="0"/>
                <wp:wrapNone/>
                <wp:docPr id="1" name="文字方塊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511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napToGrid w:val="false"/>
                              <w:spacing w:lineRule="auto" w:line="300"/>
                              <w:rPr/>
                            </w:pPr>
                            <w:bookmarkStart w:id="0" w:name="_Hlk201325569"/>
                            <w:bookmarkStart w:id="1" w:name="_Hlk201325568"/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【附件</w:t>
                            </w:r>
                            <w:r>
                              <w:rPr>
                                <w:rStyle w:val="Style14"/>
                                <w:rFonts w:eastAsia="標楷體" w:ascii="標楷體" w:hAnsi="標楷體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】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19.45pt;height:27.65pt;mso-wrap-distance-left:0pt;mso-wrap-distance-right:0pt;mso-wrap-distance-top:0pt;mso-wrap-distance-bottom:0pt;margin-top:-29.1pt;mso-position-vertical-relative:text;margin-left:-17.95pt;mso-position-horizontal-relative:text">
                <v:textbox>
                  <w:txbxContent>
                    <w:p>
                      <w:pPr>
                        <w:pStyle w:val="Style18"/>
                        <w:snapToGrid w:val="false"/>
                        <w:spacing w:lineRule="auto" w:line="300"/>
                        <w:rPr/>
                      </w:pPr>
                      <w:bookmarkStart w:id="2" w:name="_Hlk201325569"/>
                      <w:bookmarkStart w:id="3" w:name="_Hlk201325568"/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【附件</w:t>
                      </w:r>
                      <w:r>
                        <w:rPr>
                          <w:rStyle w:val="Style14"/>
                          <w:rFonts w:eastAsia="標楷體" w:ascii="標楷體" w:hAnsi="標楷體"/>
                        </w:rPr>
                        <w:t>1</w:t>
                      </w:r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】</w:t>
                      </w:r>
                      <w:bookmarkEnd w:id="2"/>
                      <w:bookmarkEnd w:id="3"/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8"/>
        <w:tabs>
          <w:tab w:val="clear" w:pos="480"/>
        </w:tabs>
        <w:snapToGrid w:val="false"/>
        <w:ind w:left="459" w:right="-902" w:hanging="1596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pacing w:val="10"/>
          <w:sz w:val="56"/>
          <w:szCs w:val="56"/>
        </w:rPr>
        <w:t>子女課後照顧補助計畫</w:t>
      </w:r>
    </w:p>
    <w:p>
      <w:pPr>
        <w:pStyle w:val="Style18"/>
        <w:tabs>
          <w:tab w:val="clear" w:pos="480"/>
        </w:tabs>
        <w:snapToGrid w:val="false"/>
        <w:ind w:left="450" w:right="-902" w:hanging="20"/>
        <w:jc w:val="center"/>
        <w:rPr>
          <w:rFonts w:ascii="標楷體" w:hAnsi="標楷體" w:eastAsia="標楷體"/>
          <w:bCs/>
          <w:color w:val="000000"/>
          <w:sz w:val="28"/>
          <w:szCs w:val="28"/>
        </w:rPr>
      </w:pPr>
      <w:r>
        <w:rPr>
          <w:rFonts w:eastAsia="標楷體" w:ascii="標楷體" w:hAnsi="標楷體"/>
          <w:bCs/>
          <w:color w:val="000000"/>
          <w:sz w:val="28"/>
          <w:szCs w:val="28"/>
        </w:rPr>
      </w:r>
    </w:p>
    <w:tbl>
      <w:tblPr>
        <w:tblW w:w="10490" w:type="dxa"/>
        <w:jc w:val="left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53"/>
        <w:gridCol w:w="815"/>
        <w:gridCol w:w="233"/>
        <w:gridCol w:w="657"/>
        <w:gridCol w:w="902"/>
        <w:gridCol w:w="334"/>
        <w:gridCol w:w="1934"/>
        <w:gridCol w:w="851"/>
        <w:gridCol w:w="1893"/>
      </w:tblGrid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申請學生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出　生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身 分 證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字　  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聯絡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就讀學校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校　　名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就讀學校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校　　址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34" w:hRule="atLeas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年級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auto" w:line="276"/>
              <w:ind w:right="180" w:hanging="0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>科</w:t>
            </w:r>
          </w:p>
          <w:p>
            <w:pPr>
              <w:pStyle w:val="Style18"/>
              <w:spacing w:lineRule="auto" w:line="276"/>
              <w:ind w:right="180" w:hanging="0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>年     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就讀學校</w:t>
            </w:r>
          </w:p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2268" w:hRule="atLeast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Style18"/>
              <w:spacing w:lineRule="auto" w:line="276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pacing w:val="-4"/>
                <w:sz w:val="28"/>
                <w:szCs w:val="28"/>
              </w:rPr>
              <w:t>繳驗證件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（依序排列）</w:t>
            </w:r>
          </w:p>
        </w:tc>
        <w:tc>
          <w:tcPr>
            <w:tcW w:w="907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Style18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申請書乙份。【附件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1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】</w:t>
            </w:r>
          </w:p>
          <w:p>
            <w:pPr>
              <w:pStyle w:val="Style18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領據乙份。【附件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2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】</w:t>
            </w:r>
          </w:p>
          <w:p>
            <w:pPr>
              <w:pStyle w:val="Style18"/>
              <w:spacing w:lineRule="auto" w:line="276"/>
              <w:ind w:right="-252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在學證明書。 □學生證影本。 □畢業證書影本（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限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當年度畢業生）。</w:t>
            </w:r>
          </w:p>
          <w:p>
            <w:pPr>
              <w:pStyle w:val="Style18"/>
              <w:spacing w:lineRule="auto" w:line="276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戶籍謄本。</w:t>
            </w:r>
          </w:p>
          <w:p>
            <w:pPr>
              <w:pStyle w:val="Style18"/>
              <w:spacing w:lineRule="auto" w:line="276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低收入戶證明。   □中低收入戶證明。</w:t>
            </w:r>
          </w:p>
          <w:p>
            <w:pPr>
              <w:pStyle w:val="Style18"/>
              <w:spacing w:lineRule="auto" w:line="276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郵局帳戶封面影本。</w:t>
            </w:r>
          </w:p>
          <w:p>
            <w:pPr>
              <w:pStyle w:val="Style18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安親班或補習班立案證明書影本。</w:t>
            </w:r>
          </w:p>
          <w:p>
            <w:pPr>
              <w:pStyle w:val="Style18"/>
              <w:spacing w:lineRule="auto" w:line="276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繳費收據正本。</w:t>
            </w:r>
          </w:p>
        </w:tc>
      </w:tr>
      <w:tr>
        <w:trPr>
          <w:trHeight w:val="1076" w:hRule="atLeast"/>
        </w:trPr>
        <w:tc>
          <w:tcPr>
            <w:tcW w:w="14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>
            <w:pPr>
              <w:pStyle w:val="Style18"/>
              <w:spacing w:lineRule="auto" w:line="276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核定結果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>
            <w:pPr>
              <w:pStyle w:val="Style18"/>
              <w:spacing w:lineRule="auto" w:line="276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符  合。</w:t>
            </w:r>
          </w:p>
          <w:p>
            <w:pPr>
              <w:pStyle w:val="Style18"/>
              <w:spacing w:lineRule="auto" w:line="276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不符合，原因：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>
      <w:pPr>
        <w:pStyle w:val="Style18"/>
        <w:numPr>
          <w:ilvl w:val="0"/>
          <w:numId w:val="12"/>
        </w:numPr>
        <w:tabs>
          <w:tab w:val="clear" w:pos="480"/>
        </w:tabs>
        <w:ind w:left="0" w:hanging="284"/>
        <w:jc w:val="both"/>
        <w:rPr/>
      </w:pPr>
      <w:r>
        <w:rPr>
          <w:rStyle w:val="Style14"/>
          <w:rFonts w:ascii="標楷體" w:hAnsi="標楷體" w:eastAsia="標楷體"/>
          <w:bCs/>
          <w:color w:val="000000"/>
          <w:shd w:fill="FFFFFF" w:val="clear"/>
        </w:rPr>
        <w:t>粗框部分由受理單位填具，申請人勿填寫－由本會填寫。</w:t>
      </w:r>
    </w:p>
    <w:p>
      <w:pPr>
        <w:pStyle w:val="Style18"/>
        <w:numPr>
          <w:ilvl w:val="0"/>
          <w:numId w:val="12"/>
        </w:numPr>
        <w:tabs>
          <w:tab w:val="clear" w:pos="480"/>
        </w:tabs>
        <w:ind w:left="0" w:hanging="284"/>
        <w:jc w:val="both"/>
        <w:rPr>
          <w:rFonts w:ascii="標楷體" w:hAnsi="標楷體" w:eastAsia="標楷體"/>
          <w:bCs/>
          <w:color w:val="000000"/>
        </w:rPr>
      </w:pPr>
      <w:r>
        <w:rPr>
          <w:rFonts w:ascii="標楷體" w:hAnsi="標楷體" w:eastAsia="標楷體"/>
          <w:bCs/>
          <w:color w:val="000000"/>
        </w:rPr>
        <w:t>案件中如有塗（修）改之處，應加蓋申請人印章。</w:t>
      </w:r>
      <w:r>
        <w:br w:type="page"/>
      </w:r>
    </w:p>
    <w:p>
      <w:pPr>
        <w:pStyle w:val="Style18"/>
        <w:tabs>
          <w:tab w:val="clear" w:pos="480"/>
        </w:tabs>
        <w:ind w:left="-7" w:right="139" w:hanging="137"/>
        <w:jc w:val="center"/>
        <w:rPr/>
      </w:pPr>
      <w:bookmarkStart w:id="4" w:name="_Hlk201325538"/>
      <w:r>
        <w:rPr>
          <w:rStyle w:val="Style14"/>
          <w:rFonts w:ascii="標楷體" w:hAnsi="標楷體" w:eastAsia="標楷體"/>
          <w:b/>
          <w:bCs/>
          <w:color w:val="000000"/>
          <w:sz w:val="72"/>
          <w:szCs w:val="72"/>
        </w:rPr>
        <w:t>領      據</w:t>
      </w: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-224790</wp:posOffset>
                </wp:positionH>
                <wp:positionV relativeFrom="paragraph">
                  <wp:posOffset>-368935</wp:posOffset>
                </wp:positionV>
                <wp:extent cx="1517015" cy="351155"/>
                <wp:effectExtent l="0" t="0" r="0" b="0"/>
                <wp:wrapNone/>
                <wp:docPr id="2" name="文字方塊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511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napToGrid w:val="false"/>
                              <w:spacing w:lineRule="auto" w:line="30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【附件</w:t>
                            </w:r>
                            <w:r>
                              <w:rPr>
                                <w:rStyle w:val="Style14"/>
                                <w:rFonts w:eastAsia="標楷體" w:ascii="標楷體" w:hAnsi="標楷體"/>
                              </w:rPr>
                              <w:t>2</w:t>
                            </w:r>
                            <w:r>
                              <w:rPr>
                                <w:rStyle w:val="Style14"/>
                                <w:rFonts w:ascii="標楷體" w:hAnsi="標楷體" w:eastAsia="標楷體"/>
                              </w:rPr>
                              <w:t>】</w:t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19.45pt;height:27.65pt;mso-wrap-distance-left:0pt;mso-wrap-distance-right:0pt;mso-wrap-distance-top:0pt;mso-wrap-distance-bottom:0pt;margin-top:-29.05pt;mso-position-vertical-relative:text;margin-left:-17.7pt;mso-position-horizontal-relative:text">
                <v:textbox>
                  <w:txbxContent>
                    <w:p>
                      <w:pPr>
                        <w:pStyle w:val="Style18"/>
                        <w:snapToGrid w:val="false"/>
                        <w:spacing w:lineRule="auto" w:line="300"/>
                        <w:rPr/>
                      </w:pPr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【附件</w:t>
                      </w:r>
                      <w:r>
                        <w:rPr>
                          <w:rStyle w:val="Style14"/>
                          <w:rFonts w:eastAsia="標楷體" w:ascii="標楷體" w:hAnsi="標楷體"/>
                        </w:rPr>
                        <w:t>2</w:t>
                      </w:r>
                      <w:r>
                        <w:rPr>
                          <w:rStyle w:val="Style14"/>
                          <w:rFonts w:ascii="標楷體" w:hAnsi="標楷體" w:eastAsia="標楷體"/>
                        </w:rPr>
                        <w:t>】</w:t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480"/>
        </w:tabs>
        <w:spacing w:before="240" w:after="0"/>
        <w:ind w:left="-286" w:firstLine="1"/>
        <w:rPr/>
      </w:pPr>
      <w:r>
        <w:rPr>
          <w:rStyle w:val="Style14"/>
          <w:rFonts w:ascii="標楷體" w:hAnsi="標楷體" w:eastAsia="標楷體"/>
          <w:color w:val="000000"/>
          <w:spacing w:val="20"/>
          <w:sz w:val="40"/>
          <w:szCs w:val="40"/>
        </w:rPr>
        <w:t>茲收到臺中市政府原住民族事務委員會補助本人申請</w:t>
      </w:r>
      <w:r>
        <w:rPr>
          <w:rStyle w:val="Style14"/>
          <w:rFonts w:ascii="標楷體" w:hAnsi="標楷體" w:eastAsia="標楷體"/>
          <w:b/>
          <w:bCs/>
          <w:color w:val="000000"/>
          <w:spacing w:val="20"/>
          <w:sz w:val="40"/>
          <w:szCs w:val="40"/>
        </w:rPr>
        <w:t>原住民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20"/>
          <w:sz w:val="40"/>
          <w:szCs w:val="40"/>
        </w:rPr>
        <w:t>中低收入戶（含低收入戶）</w:t>
      </w:r>
      <w:r>
        <w:rPr>
          <w:rStyle w:val="Style14"/>
          <w:rFonts w:ascii="標楷體" w:hAnsi="標楷體" w:eastAsia="標楷體"/>
          <w:b/>
          <w:bCs/>
          <w:color w:val="000000"/>
          <w:spacing w:val="20"/>
          <w:sz w:val="40"/>
          <w:szCs w:val="40"/>
        </w:rPr>
        <w:t>子女課後照顧補助</w:t>
      </w:r>
      <w:r>
        <w:rPr>
          <w:rStyle w:val="Style14"/>
          <w:rFonts w:ascii="標楷體" w:hAnsi="標楷體" w:eastAsia="標楷體"/>
          <w:color w:val="000000"/>
          <w:spacing w:val="20"/>
          <w:sz w:val="40"/>
          <w:szCs w:val="40"/>
        </w:rPr>
        <w:t>，計</w:t>
      </w:r>
      <w:r>
        <w:rPr>
          <w:rStyle w:val="Style14"/>
          <w:rFonts w:ascii="標楷體" w:hAnsi="標楷體" w:eastAsia="標楷體"/>
          <w:color w:val="000000"/>
          <w:spacing w:val="30"/>
          <w:sz w:val="40"/>
          <w:szCs w:val="40"/>
        </w:rPr>
        <w:t>新臺</w:t>
      </w:r>
      <w:r>
        <w:rPr>
          <w:rStyle w:val="Style14"/>
          <w:rFonts w:ascii="標楷體" w:hAnsi="標楷體" w:eastAsia="標楷體"/>
          <w:color w:val="000000"/>
          <w:sz w:val="40"/>
          <w:szCs w:val="40"/>
        </w:rPr>
        <w:t>幣</w:t>
      </w:r>
      <w:r>
        <w:rPr>
          <w:rStyle w:val="Style14"/>
          <w:rFonts w:ascii="標楷體" w:hAnsi="標楷體" w:eastAsia="標楷體"/>
          <w:b/>
          <w:color w:val="000000"/>
          <w:sz w:val="40"/>
          <w:szCs w:val="40"/>
        </w:rPr>
        <w:t xml:space="preserve">                   </w:t>
      </w:r>
      <w:r>
        <w:rPr>
          <w:rStyle w:val="Style14"/>
          <w:rFonts w:ascii="標楷體" w:hAnsi="標楷體" w:eastAsia="標楷體"/>
          <w:color w:val="000000"/>
          <w:sz w:val="40"/>
          <w:szCs w:val="40"/>
        </w:rPr>
        <w:t>元整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20"/>
          <w:sz w:val="40"/>
          <w:szCs w:val="40"/>
        </w:rPr>
        <w:t>（</w:t>
      </w:r>
      <w:r>
        <w:rPr>
          <w:rStyle w:val="Style14"/>
          <w:rFonts w:ascii="標楷體" w:hAnsi="標楷體" w:eastAsia="標楷體"/>
          <w:b/>
          <w:color w:val="000000"/>
          <w:sz w:val="40"/>
          <w:szCs w:val="40"/>
        </w:rPr>
        <w:t>金額請用國字書寫</w:t>
      </w:r>
      <w:r>
        <w:rPr>
          <w:rStyle w:val="Style14"/>
          <w:rFonts w:ascii="標楷體" w:hAnsi="標楷體" w:cs="標楷體" w:eastAsia="標楷體"/>
          <w:b/>
          <w:bCs/>
          <w:color w:val="000000"/>
          <w:spacing w:val="-20"/>
          <w:sz w:val="40"/>
          <w:szCs w:val="40"/>
        </w:rPr>
        <w:t>）</w:t>
      </w:r>
      <w:r>
        <w:rPr>
          <w:rStyle w:val="Style14"/>
          <w:rFonts w:ascii="標楷體" w:hAnsi="標楷體" w:eastAsia="標楷體"/>
          <w:color w:val="000000"/>
          <w:sz w:val="40"/>
          <w:szCs w:val="40"/>
        </w:rPr>
        <w:t>。無訛</w:t>
      </w:r>
    </w:p>
    <w:p>
      <w:pPr>
        <w:pStyle w:val="Normal"/>
        <w:tabs>
          <w:tab w:val="clear" w:pos="480"/>
        </w:tabs>
        <w:ind w:left="-111" w:hanging="172"/>
        <w:rPr>
          <w:rFonts w:ascii="標楷體" w:hAnsi="標楷體" w:eastAsia="標楷體"/>
          <w:color w:val="000000"/>
          <w:spacing w:val="20"/>
          <w:sz w:val="40"/>
          <w:szCs w:val="40"/>
        </w:rPr>
      </w:pPr>
      <w:r>
        <w:rPr>
          <w:rFonts w:eastAsia="標楷體" w:ascii="標楷體" w:hAnsi="標楷體"/>
          <w:color w:val="000000"/>
          <w:spacing w:val="20"/>
          <w:sz w:val="40"/>
          <w:szCs w:val="40"/>
        </w:rPr>
      </w:r>
    </w:p>
    <w:p>
      <w:pPr>
        <w:pStyle w:val="Normal"/>
        <w:tabs>
          <w:tab w:val="clear" w:pos="480"/>
        </w:tabs>
        <w:ind w:left="-127" w:hanging="156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此致</w:t>
      </w:r>
    </w:p>
    <w:p>
      <w:pPr>
        <w:pStyle w:val="Normal"/>
        <w:tabs>
          <w:tab w:val="clear" w:pos="480"/>
        </w:tabs>
        <w:ind w:left="-127" w:hanging="156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臺中市政府原住民族事務委員會</w:t>
      </w:r>
    </w:p>
    <w:p>
      <w:pPr>
        <w:pStyle w:val="Normal"/>
        <w:tabs>
          <w:tab w:val="clear" w:pos="480"/>
        </w:tabs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eastAsia="標楷體" w:ascii="標楷體" w:hAnsi="標楷體"/>
          <w:color w:val="000000"/>
          <w:sz w:val="36"/>
          <w:szCs w:val="36"/>
        </w:rPr>
      </w:r>
    </w:p>
    <w:p>
      <w:pPr>
        <w:pStyle w:val="Normal"/>
        <w:tabs>
          <w:tab w:val="clear" w:pos="480"/>
        </w:tabs>
        <w:ind w:left="-143" w:hanging="140"/>
        <w:rPr/>
      </w:pPr>
      <w:r>
        <w:rPr>
          <w:rStyle w:val="Style14"/>
          <w:rFonts w:ascii="標楷體" w:hAnsi="標楷體" w:eastAsia="標楷體"/>
          <w:color w:val="000000"/>
          <w:sz w:val="36"/>
          <w:szCs w:val="36"/>
        </w:rPr>
        <w:t>具領人姓名：                        （簽名及蓋章）</w:t>
      </w:r>
    </w:p>
    <w:p>
      <w:pPr>
        <w:pStyle w:val="Normal"/>
        <w:tabs>
          <w:tab w:val="clear" w:pos="480"/>
        </w:tabs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ascii="標楷體" w:hAnsi="標楷體" w:eastAsia="標楷體"/>
          <w:color w:val="000000"/>
          <w:sz w:val="36"/>
          <w:szCs w:val="36"/>
        </w:rPr>
        <w:t xml:space="preserve">                       </w:t>
      </w:r>
    </w:p>
    <w:p>
      <w:pPr>
        <w:pStyle w:val="Normal"/>
        <w:tabs>
          <w:tab w:val="clear" w:pos="480"/>
        </w:tabs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ascii="標楷體" w:hAnsi="標楷體" w:eastAsia="標楷體"/>
          <w:color w:val="000000"/>
          <w:sz w:val="36"/>
          <w:szCs w:val="36"/>
        </w:rPr>
        <w:t>身分證字號：</w:t>
      </w:r>
    </w:p>
    <w:p>
      <w:pPr>
        <w:pStyle w:val="Normal"/>
        <w:tabs>
          <w:tab w:val="clear" w:pos="480"/>
        </w:tabs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eastAsia="標楷體" w:ascii="標楷體" w:hAnsi="標楷體"/>
          <w:color w:val="000000"/>
          <w:sz w:val="36"/>
          <w:szCs w:val="36"/>
        </w:rPr>
      </w:r>
    </w:p>
    <w:p>
      <w:pPr>
        <w:pStyle w:val="Normal"/>
        <w:tabs>
          <w:tab w:val="clear" w:pos="480"/>
        </w:tabs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ascii="標楷體" w:hAnsi="標楷體" w:eastAsia="標楷體"/>
          <w:color w:val="000000"/>
          <w:sz w:val="36"/>
          <w:szCs w:val="36"/>
        </w:rPr>
        <w:t>通訊地址：</w:t>
      </w:r>
    </w:p>
    <w:p>
      <w:pPr>
        <w:pStyle w:val="Normal"/>
        <w:tabs>
          <w:tab w:val="clear" w:pos="480"/>
        </w:tabs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eastAsia="標楷體" w:ascii="標楷體" w:hAnsi="標楷體"/>
          <w:color w:val="000000"/>
          <w:sz w:val="36"/>
          <w:szCs w:val="36"/>
        </w:rPr>
      </w:r>
    </w:p>
    <w:p>
      <w:pPr>
        <w:pStyle w:val="Normal"/>
        <w:tabs>
          <w:tab w:val="clear" w:pos="480"/>
        </w:tabs>
        <w:spacing w:before="0" w:after="240"/>
        <w:ind w:left="-143" w:hanging="140"/>
        <w:rPr>
          <w:rFonts w:ascii="標楷體" w:hAnsi="標楷體" w:eastAsia="標楷體"/>
          <w:color w:val="000000"/>
          <w:sz w:val="36"/>
          <w:szCs w:val="36"/>
        </w:rPr>
      </w:pPr>
      <w:r>
        <w:rPr>
          <w:rFonts w:ascii="標楷體" w:hAnsi="標楷體" w:eastAsia="標楷體"/>
          <w:color w:val="000000"/>
          <w:sz w:val="36"/>
          <w:szCs w:val="36"/>
        </w:rPr>
        <w:t>聯絡電話：</w:t>
      </w:r>
    </w:p>
    <w:tbl>
      <w:tblPr>
        <w:tblW w:w="10495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5"/>
      </w:tblGrid>
      <w:tr>
        <w:trPr>
          <w:trHeight w:val="5019" w:hRule="atLeast"/>
        </w:trPr>
        <w:tc>
          <w:tcPr>
            <w:tcW w:w="10495" w:type="dxa"/>
            <w:tcBorders/>
            <w:shd w:fill="F2F2F2" w:val="clear"/>
          </w:tcPr>
          <w:p>
            <w:pPr>
              <w:pStyle w:val="Normal"/>
              <w:tabs>
                <w:tab w:val="clear" w:pos="480"/>
              </w:tabs>
              <w:ind w:left="-127" w:hanging="156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40"/>
                <w:szCs w:val="40"/>
              </w:rPr>
              <w:t>申請人存簿封面影本黏貼處</w:t>
            </w:r>
          </w:p>
        </w:tc>
      </w:tr>
    </w:tbl>
    <w:p>
      <w:pPr>
        <w:pStyle w:val="Normal"/>
        <w:tabs>
          <w:tab w:val="clear" w:pos="480"/>
        </w:tabs>
        <w:ind w:left="-127" w:right="-180" w:hanging="156"/>
        <w:jc w:val="center"/>
        <w:rPr/>
      </w:pPr>
      <w:r>
        <w:rPr>
          <w:rStyle w:val="Style14"/>
          <w:rFonts w:ascii="標楷體" w:hAnsi="標楷體" w:eastAsia="標楷體"/>
          <w:color w:val="000000"/>
          <w:sz w:val="40"/>
          <w:szCs w:val="40"/>
        </w:rPr>
        <w:t>中華民國           年           月           日</w:t>
      </w:r>
    </w:p>
    <w:p>
      <w:pPr>
        <w:pStyle w:val="Style18"/>
        <w:tabs>
          <w:tab w:val="clear" w:pos="480"/>
        </w:tabs>
        <w:spacing w:before="240" w:after="0"/>
        <w:ind w:left="-426" w:right="-41" w:hanging="0"/>
        <w:jc w:val="center"/>
        <w:rPr/>
      </w:pPr>
      <w:bookmarkStart w:id="5" w:name="_Hlk201325538"/>
      <w:r>
        <w:rPr>
          <w:rStyle w:val="Style14"/>
          <w:rFonts w:ascii="標楷體" w:hAnsi="標楷體" w:eastAsia="標楷體"/>
          <w:color w:val="000000"/>
          <w:sz w:val="28"/>
          <w:szCs w:val="28"/>
        </w:rPr>
        <w:t>（如有塗改之處請加蓋申請人印章</w:t>
      </w:r>
      <w:bookmarkEnd w:id="5"/>
      <w:r>
        <w:rPr>
          <w:rStyle w:val="Style14"/>
          <w:rFonts w:ascii="標楷體" w:hAnsi="標楷體" w:eastAsia="標楷體"/>
          <w:color w:val="000000"/>
          <w:sz w:val="28"/>
          <w:szCs w:val="28"/>
        </w:rPr>
        <w:t>）</w:t>
      </w:r>
    </w:p>
    <w:sectPr>
      <w:footerReference w:type="default" r:id="rId2"/>
      <w:type w:val="nextPage"/>
      <w:pgSz w:w="11906" w:h="16838"/>
      <w:pgMar w:left="1134" w:right="566" w:gutter="0" w:header="0" w:top="567" w:footer="680" w:bottom="1134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sөũ">
    <w:charset w:val="88"/>
    <w:family w:val="roman"/>
    <w:pitch w:val="default"/>
  </w:font>
  <w:font w:name="標楷體">
    <w:charset w:val="88"/>
    <w:family w:val="script"/>
    <w:pitch w:val="fixed"/>
  </w:font>
  <w:font w:name="華康中圓體">
    <w:charset w:val="88"/>
    <w:family w:val="modern"/>
    <w:pitch w:val="fixed"/>
  </w:font>
  <w:font w:name="細明體">
    <w:charset w:val="88"/>
    <w:family w:val="modern"/>
    <w:pitch w:val="fixed"/>
  </w:font>
  <w:font w:name="Arial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2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42"/>
                            <w:rPr/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4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.15pt;height:11.55pt;mso-wrap-distance-left:0pt;mso-wrap-distance-right:0pt;mso-wrap-distance-top:0pt;mso-wrap-distance-bottom:0pt;margin-top:0.05pt;mso-position-vertical-relative:text;margin-left:254.6pt;mso-position-horizontal:center;mso-position-horizontal-relative:margin">
              <v:textbox inset="0in,0in,0in,0in">
                <w:txbxContent>
                  <w:p>
                    <w:pPr>
                      <w:pStyle w:val="Style42"/>
                      <w:rPr/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4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03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7" w:hanging="480"/>
      </w:pPr>
    </w:lvl>
  </w:abstractNum>
  <w:abstractNum w:abstractNumId="2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03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7" w:hanging="480"/>
      </w:p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4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03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7" w:hanging="480"/>
      </w:pPr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6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1755" w:hanging="480"/>
      </w:pPr>
      <w:rPr>
        <w:sz w:val="28"/>
        <w:szCs w:val="28"/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9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58" w:hanging="480"/>
      </w:pPr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1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75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3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9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7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3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1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95" w:hanging="480"/>
      </w:pPr>
    </w:lvl>
  </w:abstractNum>
  <w:abstractNum w:abstractNumId="12"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Page Number"/>
    <w:basedOn w:val="Style14"/>
    <w:rPr/>
  </w:style>
  <w:style w:type="character" w:styleId="Style16">
    <w:name w:val="註解參照"/>
    <w:qFormat/>
    <w:rPr>
      <w:sz w:val="18"/>
      <w:szCs w:val="18"/>
    </w:rPr>
  </w:style>
  <w:style w:type="character" w:styleId="Style17">
    <w:name w:val="頁尾 字元"/>
    <w:qFormat/>
    <w:rPr>
      <w:kern w:val="2"/>
      <w:szCs w:val="24"/>
    </w:rPr>
  </w:style>
  <w:style w:type="character" w:styleId="Appleconvertedspace">
    <w:name w:val="apple-converted-space"/>
    <w:qFormat/>
    <w:rPr/>
  </w:style>
  <w:style w:type="character" w:styleId="Dialogtext1">
    <w:name w:val="dialog_text1"/>
    <w:qFormat/>
    <w:rPr>
      <w:rFonts w:ascii="sөũ" w:hAnsi="sөũ"/>
      <w:color w:val="000000"/>
      <w:sz w:val="20"/>
      <w:szCs w:val="20"/>
    </w:rPr>
  </w:style>
  <w:style w:type="character" w:styleId="WWCharLFO5LVL1">
    <w:name w:val="WW_CharLFO5LVL1"/>
    <w:qFormat/>
    <w:rPr>
      <w:rFonts w:ascii="標楷體" w:hAnsi="標楷體" w:eastAsia="標楷體"/>
      <w:sz w:val="28"/>
      <w:szCs w:val="28"/>
    </w:rPr>
  </w:style>
  <w:style w:type="character" w:styleId="WWCharLFO6LVL1">
    <w:name w:val="WW_CharLFO6LVL1"/>
    <w:qFormat/>
    <w:rPr>
      <w:rFonts w:cs="Times New Roman"/>
      <w:color w:val="000000"/>
      <w:sz w:val="28"/>
      <w:szCs w:val="28"/>
    </w:rPr>
  </w:style>
  <w:style w:type="character" w:styleId="WWCharLFO7LVL1">
    <w:name w:val="WW_CharLFO7LVL1"/>
    <w:qFormat/>
    <w:rPr>
      <w:rFonts w:ascii="標楷體" w:hAnsi="標楷體" w:eastAsia="標楷體"/>
      <w:sz w:val="28"/>
      <w:szCs w:val="28"/>
    </w:rPr>
  </w:style>
  <w:style w:type="character" w:styleId="WWCharLFO10LVL1">
    <w:name w:val="WW_CharLFO10LVL1"/>
    <w:qFormat/>
    <w:rPr>
      <w:rFonts w:ascii="標楷體" w:hAnsi="標楷體" w:eastAsia="標楷體"/>
      <w:sz w:val="28"/>
      <w:szCs w:val="28"/>
    </w:rPr>
  </w:style>
  <w:style w:type="character" w:styleId="WWCharLFO12LVL1">
    <w:name w:val="WW_CharLFO12LVL1"/>
    <w:qFormat/>
    <w:rPr>
      <w:rFonts w:ascii="標楷體" w:hAnsi="標楷體" w:eastAsia="標楷體"/>
    </w:rPr>
  </w:style>
  <w:style w:type="character" w:styleId="WWCharLFO12LVL2">
    <w:name w:val="WW_CharLFO12LVL2"/>
    <w:qFormat/>
    <w:rPr>
      <w:rFonts w:ascii="Times New Roman" w:hAnsi="Times New Roman"/>
    </w:rPr>
  </w:style>
  <w:style w:type="character" w:styleId="WWCharLFO12LVL3">
    <w:name w:val="WW_CharLFO12LVL3"/>
    <w:qFormat/>
    <w:rPr>
      <w:rFonts w:ascii="Times New Roman" w:hAnsi="Times New Roman"/>
    </w:rPr>
  </w:style>
  <w:style w:type="character" w:styleId="WWCharLFO12LVL4">
    <w:name w:val="WW_CharLFO12LVL4"/>
    <w:qFormat/>
    <w:rPr>
      <w:rFonts w:ascii="Times New Roman" w:hAnsi="Times New Roman"/>
    </w:rPr>
  </w:style>
  <w:style w:type="character" w:styleId="WWCharLFO12LVL5">
    <w:name w:val="WW_CharLFO12LVL5"/>
    <w:qFormat/>
    <w:rPr>
      <w:rFonts w:ascii="Times New Roman" w:hAnsi="Times New Roman"/>
    </w:rPr>
  </w:style>
  <w:style w:type="character" w:styleId="WWCharLFO12LVL6">
    <w:name w:val="WW_CharLFO12LVL6"/>
    <w:qFormat/>
    <w:rPr>
      <w:rFonts w:ascii="Times New Roman" w:hAnsi="Times New Roman"/>
    </w:rPr>
  </w:style>
  <w:style w:type="character" w:styleId="WWCharLFO12LVL7">
    <w:name w:val="WW_CharLFO12LVL7"/>
    <w:qFormat/>
    <w:rPr>
      <w:rFonts w:ascii="Times New Roman" w:hAnsi="Times New Roman"/>
    </w:rPr>
  </w:style>
  <w:style w:type="character" w:styleId="WWCharLFO12LVL8">
    <w:name w:val="WW_CharLFO12LVL8"/>
    <w:qFormat/>
    <w:rPr>
      <w:rFonts w:ascii="Times New Roman" w:hAnsi="Times New Roman"/>
    </w:rPr>
  </w:style>
  <w:style w:type="character" w:styleId="WWCharLFO12LVL9">
    <w:name w:val="WW_CharLFO12LVL9"/>
    <w:qFormat/>
    <w:rPr>
      <w:rFonts w:ascii="Times New Roman" w:hAnsi="Times New Roman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一"/>
    <w:basedOn w:val="Style18"/>
    <w:qFormat/>
    <w:pPr>
      <w:suppressAutoHyphens w:val="true"/>
      <w:spacing w:lineRule="exact" w:line="440"/>
      <w:jc w:val="both"/>
    </w:pPr>
    <w:rPr>
      <w:rFonts w:ascii="標楷體" w:hAnsi="標楷體" w:eastAsia="標楷體"/>
      <w:sz w:val="28"/>
    </w:rPr>
  </w:style>
  <w:style w:type="paragraph" w:styleId="1">
    <w:name w:val="一-1"/>
    <w:basedOn w:val="2"/>
    <w:qFormat/>
    <w:pPr>
      <w:suppressAutoHyphens w:val="true"/>
      <w:spacing w:lineRule="exact" w:line="400" w:before="0" w:after="0"/>
      <w:ind w:left="445" w:hanging="15"/>
    </w:pPr>
    <w:rPr>
      <w:rFonts w:ascii="標楷體" w:hAnsi="標楷體" w:eastAsia="標楷體"/>
      <w:sz w:val="22"/>
    </w:rPr>
  </w:style>
  <w:style w:type="paragraph" w:styleId="Style20">
    <w:name w:val="第一類"/>
    <w:basedOn w:val="Style18"/>
    <w:qFormat/>
    <w:pPr>
      <w:tabs>
        <w:tab w:val="clear" w:pos="480"/>
      </w:tabs>
      <w:suppressAutoHyphens w:val="true"/>
      <w:spacing w:lineRule="exact" w:line="440"/>
      <w:ind w:left="1148" w:hanging="1148"/>
      <w:jc w:val="both"/>
    </w:pPr>
    <w:rPr>
      <w:rFonts w:ascii="標楷體" w:hAnsi="標楷體" w:eastAsia="標楷體"/>
      <w:sz w:val="28"/>
    </w:rPr>
  </w:style>
  <w:style w:type="paragraph" w:styleId="Style21">
    <w:name w:val="(一)"/>
    <w:basedOn w:val="2"/>
    <w:qFormat/>
    <w:pPr>
      <w:suppressAutoHyphens w:val="true"/>
      <w:spacing w:lineRule="exact" w:line="400" w:before="0" w:after="0"/>
      <w:ind w:left="1567" w:right="57" w:hanging="475"/>
      <w:jc w:val="both"/>
    </w:pPr>
    <w:rPr>
      <w:rFonts w:ascii="標楷體" w:hAnsi="標楷體" w:eastAsia="標楷體"/>
      <w:sz w:val="22"/>
    </w:rPr>
  </w:style>
  <w:style w:type="paragraph" w:styleId="Style22">
    <w:name w:val="預算法(年月日)"/>
    <w:basedOn w:val="Style18"/>
    <w:qFormat/>
    <w:pPr>
      <w:suppressAutoHyphens w:val="true"/>
      <w:spacing w:lineRule="exact" w:line="440" w:before="120" w:after="120"/>
      <w:ind w:firstLine="408"/>
      <w:jc w:val="both"/>
    </w:pPr>
    <w:rPr>
      <w:rFonts w:ascii="華康中圓體" w:hAnsi="華康中圓體" w:eastAsia="華康中圓體"/>
      <w:sz w:val="28"/>
      <w:u w:val="single"/>
    </w:rPr>
  </w:style>
  <w:style w:type="paragraph" w:styleId="Style23">
    <w:name w:val="條文"/>
    <w:basedOn w:val="Style18"/>
    <w:qFormat/>
    <w:pPr>
      <w:tabs>
        <w:tab w:val="clear" w:pos="480"/>
      </w:tabs>
      <w:suppressAutoHyphens w:val="true"/>
      <w:spacing w:lineRule="exact" w:line="440"/>
      <w:ind w:left="1246" w:hanging="837"/>
      <w:jc w:val="both"/>
    </w:pPr>
    <w:rPr>
      <w:rFonts w:ascii="標楷體" w:hAnsi="標楷體" w:eastAsia="標楷體"/>
      <w:sz w:val="28"/>
    </w:rPr>
  </w:style>
  <w:style w:type="paragraph" w:styleId="11">
    <w:name w:val="條文-1"/>
    <w:basedOn w:val="Style18"/>
    <w:qFormat/>
    <w:pPr>
      <w:tabs>
        <w:tab w:val="clear" w:pos="480"/>
      </w:tabs>
      <w:suppressAutoHyphens w:val="true"/>
      <w:spacing w:lineRule="exact" w:line="440"/>
      <w:ind w:left="1246" w:firstLine="574"/>
      <w:jc w:val="both"/>
    </w:pPr>
    <w:rPr>
      <w:rFonts w:ascii="標楷體" w:hAnsi="標楷體" w:eastAsia="標楷體"/>
      <w:sz w:val="28"/>
    </w:rPr>
  </w:style>
  <w:style w:type="paragraph" w:styleId="Style24">
    <w:name w:val="格條文"/>
    <w:basedOn w:val="Style18"/>
    <w:qFormat/>
    <w:pPr>
      <w:tabs>
        <w:tab w:val="clear" w:pos="480"/>
      </w:tabs>
      <w:suppressAutoHyphens w:val="true"/>
      <w:spacing w:lineRule="exact" w:line="440"/>
      <w:ind w:left="896" w:hanging="896"/>
      <w:jc w:val="both"/>
    </w:pPr>
    <w:rPr>
      <w:rFonts w:ascii="華康中圓體" w:hAnsi="華康中圓體" w:eastAsia="標楷體"/>
      <w:b/>
      <w:spacing w:val="18"/>
      <w:sz w:val="28"/>
    </w:rPr>
  </w:style>
  <w:style w:type="paragraph" w:styleId="12">
    <w:name w:val="格-1"/>
    <w:basedOn w:val="Style18"/>
    <w:qFormat/>
    <w:pPr>
      <w:tabs>
        <w:tab w:val="clear" w:pos="480"/>
      </w:tabs>
      <w:suppressAutoHyphens w:val="true"/>
      <w:spacing w:lineRule="exact" w:line="440"/>
      <w:ind w:left="970" w:firstLine="574"/>
      <w:jc w:val="both"/>
    </w:pPr>
    <w:rPr>
      <w:rFonts w:ascii="標楷體" w:hAnsi="標楷體" w:eastAsia="標楷體"/>
      <w:b/>
      <w:sz w:val="28"/>
    </w:rPr>
  </w:style>
  <w:style w:type="paragraph" w:styleId="Style25">
    <w:name w:val="條文一、"/>
    <w:basedOn w:val="Style23"/>
    <w:qFormat/>
    <w:pPr>
      <w:suppressAutoHyphens w:val="true"/>
      <w:ind w:left="1834" w:hanging="574"/>
    </w:pPr>
    <w:rPr/>
  </w:style>
  <w:style w:type="paragraph" w:styleId="13">
    <w:name w:val="本條文-1"/>
    <w:basedOn w:val="Style24"/>
    <w:qFormat/>
    <w:pPr>
      <w:suppressAutoHyphens w:val="true"/>
      <w:ind w:left="1852" w:hanging="672"/>
    </w:pPr>
    <w:rPr/>
  </w:style>
  <w:style w:type="paragraph" w:styleId="Style26">
    <w:name w:val="第十一條"/>
    <w:basedOn w:val="Style18"/>
    <w:qFormat/>
    <w:pPr>
      <w:tabs>
        <w:tab w:val="clear" w:pos="480"/>
      </w:tabs>
      <w:suppressAutoHyphens w:val="true"/>
      <w:spacing w:lineRule="exact" w:line="400"/>
      <w:ind w:left="868" w:hanging="868"/>
      <w:jc w:val="both"/>
    </w:pPr>
    <w:rPr>
      <w:rFonts w:ascii="標楷體" w:hAnsi="標楷體" w:eastAsia="標楷體"/>
      <w:sz w:val="22"/>
    </w:rPr>
  </w:style>
  <w:style w:type="paragraph" w:styleId="14">
    <w:name w:val="樣式1"/>
    <w:basedOn w:val="11"/>
    <w:qFormat/>
    <w:pPr>
      <w:suppressAutoHyphens w:val="true"/>
      <w:ind w:left="1526" w:firstLine="546"/>
    </w:pPr>
    <w:rPr/>
  </w:style>
  <w:style w:type="paragraph" w:styleId="15">
    <w:name w:val="第十一條-1"/>
    <w:basedOn w:val="21"/>
    <w:qFormat/>
    <w:pPr>
      <w:suppressAutoHyphens w:val="true"/>
      <w:ind w:firstLine="406"/>
    </w:pPr>
    <w:rPr/>
  </w:style>
  <w:style w:type="paragraph" w:styleId="Style27">
    <w:name w:val="第十一條一、"/>
    <w:basedOn w:val="15"/>
    <w:qFormat/>
    <w:pPr>
      <w:suppressAutoHyphens w:val="true"/>
      <w:ind w:left="2072" w:hanging="574"/>
    </w:pPr>
    <w:rPr/>
  </w:style>
  <w:style w:type="paragraph" w:styleId="3">
    <w:name w:val="樣式3"/>
    <w:basedOn w:val="Style18"/>
    <w:qFormat/>
    <w:pPr>
      <w:suppressAutoHyphens w:val="true"/>
      <w:spacing w:lineRule="auto" w:line="300" w:before="240" w:after="240"/>
      <w:ind w:firstLine="448"/>
      <w:jc w:val="center"/>
    </w:pPr>
    <w:rPr>
      <w:rFonts w:ascii="華康中圓體" w:hAnsi="華康中圓體" w:eastAsia="華康中圓體"/>
      <w:sz w:val="44"/>
    </w:rPr>
  </w:style>
  <w:style w:type="paragraph" w:styleId="Style28">
    <w:name w:val="壹"/>
    <w:basedOn w:val="Style18"/>
    <w:qFormat/>
    <w:pPr>
      <w:suppressAutoHyphens w:val="true"/>
      <w:spacing w:lineRule="auto" w:line="300" w:before="240" w:after="240"/>
      <w:ind w:firstLine="448"/>
      <w:jc w:val="center"/>
    </w:pPr>
    <w:rPr>
      <w:rFonts w:eastAsia="文鼎中圓"/>
      <w:sz w:val="44"/>
    </w:rPr>
  </w:style>
  <w:style w:type="paragraph" w:styleId="16">
    <w:name w:val="1"/>
    <w:basedOn w:val="Style18"/>
    <w:qFormat/>
    <w:pPr>
      <w:tabs>
        <w:tab w:val="clear" w:pos="480"/>
      </w:tabs>
      <w:suppressAutoHyphens w:val="true"/>
      <w:spacing w:lineRule="auto" w:line="300"/>
      <w:ind w:left="1304" w:hanging="323"/>
      <w:jc w:val="both"/>
    </w:pPr>
    <w:rPr>
      <w:rFonts w:ascii="標楷體" w:hAnsi="標楷體" w:eastAsia="標楷體"/>
      <w:sz w:val="32"/>
    </w:rPr>
  </w:style>
  <w:style w:type="paragraph" w:styleId="111">
    <w:name w:val="(1)-1"/>
    <w:basedOn w:val="Style18"/>
    <w:qFormat/>
    <w:pPr>
      <w:tabs>
        <w:tab w:val="clear" w:pos="480"/>
      </w:tabs>
      <w:suppressAutoHyphens w:val="true"/>
      <w:spacing w:lineRule="auto" w:line="300"/>
      <w:ind w:left="1792" w:firstLine="574"/>
      <w:jc w:val="both"/>
    </w:pPr>
    <w:rPr>
      <w:rFonts w:ascii="標楷體" w:hAnsi="標楷體" w:eastAsia="標楷體"/>
      <w:sz w:val="32"/>
    </w:rPr>
  </w:style>
  <w:style w:type="paragraph" w:styleId="Style29">
    <w:name w:val="一、"/>
    <w:basedOn w:val="31"/>
    <w:qFormat/>
    <w:pPr>
      <w:tabs>
        <w:tab w:val="clear" w:pos="480"/>
      </w:tabs>
      <w:suppressAutoHyphens w:val="true"/>
      <w:spacing w:lineRule="exact" w:line="400" w:before="0" w:after="0"/>
      <w:ind w:left="618" w:firstLine="11"/>
      <w:jc w:val="both"/>
    </w:pPr>
    <w:rPr>
      <w:rFonts w:ascii="標楷體" w:hAnsi="標楷體" w:eastAsia="標楷體"/>
      <w:sz w:val="22"/>
      <w:szCs w:val="24"/>
    </w:rPr>
  </w:style>
  <w:style w:type="paragraph" w:styleId="Style30">
    <w:name w:val="本文縮排"/>
    <w:basedOn w:val="Style18"/>
    <w:qFormat/>
    <w:pPr>
      <w:tabs>
        <w:tab w:val="clear" w:pos="480"/>
      </w:tabs>
      <w:suppressAutoHyphens w:val="true"/>
      <w:spacing w:before="0" w:after="120"/>
      <w:ind w:left="480" w:hanging="0"/>
    </w:pPr>
    <w:rPr/>
  </w:style>
  <w:style w:type="paragraph" w:styleId="Style31">
    <w:name w:val="目錄"/>
    <w:basedOn w:val="17"/>
    <w:qFormat/>
    <w:pPr>
      <w:suppressAutoHyphens w:val="true"/>
      <w:snapToGrid w:val="false"/>
      <w:spacing w:lineRule="exact" w:line="400" w:before="0" w:after="240"/>
      <w:jc w:val="center"/>
    </w:pPr>
    <w:rPr>
      <w:rFonts w:ascii="標楷體" w:hAnsi="標楷體" w:eastAsia="標楷體"/>
      <w:b/>
      <w:spacing w:val="-8"/>
      <w:sz w:val="32"/>
      <w:szCs w:val="32"/>
    </w:rPr>
  </w:style>
  <w:style w:type="paragraph" w:styleId="17">
    <w:name w:val="目錄 1"/>
    <w:basedOn w:val="Style18"/>
    <w:next w:val="Style18"/>
    <w:autoRedefine/>
    <w:qFormat/>
    <w:pPr>
      <w:suppressAutoHyphens w:val="true"/>
    </w:pPr>
    <w:rPr/>
  </w:style>
  <w:style w:type="paragraph" w:styleId="Style32">
    <w:name w:val="(一)(修)"/>
    <w:basedOn w:val="Style18"/>
    <w:qFormat/>
    <w:pPr>
      <w:tabs>
        <w:tab w:val="clear" w:pos="480"/>
      </w:tabs>
      <w:suppressAutoHyphens w:val="true"/>
      <w:snapToGrid w:val="false"/>
      <w:spacing w:lineRule="exact" w:line="400"/>
      <w:ind w:left="966" w:right="22" w:hanging="504"/>
      <w:jc w:val="both"/>
    </w:pPr>
    <w:rPr>
      <w:rFonts w:ascii="標楷體" w:hAnsi="標楷體" w:eastAsia="標楷體"/>
      <w:sz w:val="22"/>
    </w:rPr>
  </w:style>
  <w:style w:type="paragraph" w:styleId="18">
    <w:name w:val="1."/>
    <w:basedOn w:val="2"/>
    <w:qFormat/>
    <w:pPr>
      <w:suppressAutoHyphens w:val="true"/>
      <w:spacing w:lineRule="exact" w:line="400" w:before="0" w:after="0"/>
      <w:ind w:left="1806" w:right="57" w:hanging="253"/>
      <w:jc w:val="both"/>
    </w:pPr>
    <w:rPr>
      <w:rFonts w:ascii="標楷體" w:hAnsi="標楷體" w:eastAsia="標楷體"/>
      <w:sz w:val="22"/>
    </w:rPr>
  </w:style>
  <w:style w:type="paragraph" w:styleId="2">
    <w:name w:val="本文縮排 2"/>
    <w:basedOn w:val="Style18"/>
    <w:qFormat/>
    <w:pPr>
      <w:tabs>
        <w:tab w:val="clear" w:pos="480"/>
      </w:tabs>
      <w:suppressAutoHyphens w:val="true"/>
      <w:spacing w:lineRule="auto" w:line="480" w:before="0" w:after="120"/>
      <w:ind w:left="480" w:hanging="0"/>
    </w:pPr>
    <w:rPr/>
  </w:style>
  <w:style w:type="paragraph" w:styleId="19">
    <w:name w:val="(一)-1"/>
    <w:basedOn w:val="Style33"/>
    <w:qFormat/>
    <w:pPr>
      <w:tabs>
        <w:tab w:val="clear" w:pos="480"/>
      </w:tabs>
      <w:suppressAutoHyphens w:val="true"/>
      <w:spacing w:lineRule="exact" w:line="400"/>
      <w:ind w:left="459" w:hanging="0"/>
      <w:jc w:val="both"/>
    </w:pPr>
    <w:rPr>
      <w:rFonts w:ascii="標楷體" w:hAnsi="標楷體" w:eastAsia="標楷體" w:cs="Century"/>
      <w:sz w:val="22"/>
    </w:rPr>
  </w:style>
  <w:style w:type="paragraph" w:styleId="110">
    <w:name w:val="(一)+1"/>
    <w:basedOn w:val="Style18"/>
    <w:qFormat/>
    <w:pPr>
      <w:tabs>
        <w:tab w:val="clear" w:pos="480"/>
      </w:tabs>
      <w:suppressAutoHyphens w:val="true"/>
      <w:snapToGrid w:val="false"/>
      <w:spacing w:lineRule="exact" w:line="400"/>
      <w:ind w:left="838" w:firstLine="1"/>
      <w:jc w:val="both"/>
    </w:pPr>
    <w:rPr>
      <w:rFonts w:ascii="標楷體" w:hAnsi="標楷體" w:eastAsia="標楷體"/>
      <w:sz w:val="22"/>
      <w:szCs w:val="22"/>
    </w:rPr>
  </w:style>
  <w:style w:type="paragraph" w:styleId="Style33">
    <w:name w:val="純文字"/>
    <w:basedOn w:val="Style18"/>
    <w:qFormat/>
    <w:pPr>
      <w:suppressAutoHyphens w:val="true"/>
    </w:pPr>
    <w:rPr>
      <w:rFonts w:ascii="細明體" w:hAnsi="細明體" w:eastAsia="細明體" w:cs="Courier New"/>
    </w:rPr>
  </w:style>
  <w:style w:type="paragraph" w:styleId="112">
    <w:name w:val="(1)"/>
    <w:basedOn w:val="Style33"/>
    <w:qFormat/>
    <w:pPr>
      <w:tabs>
        <w:tab w:val="clear" w:pos="480"/>
      </w:tabs>
      <w:suppressAutoHyphens w:val="true"/>
      <w:snapToGrid w:val="false"/>
      <w:spacing w:lineRule="exact" w:line="400"/>
      <w:ind w:left="1446" w:right="91" w:hanging="323"/>
      <w:jc w:val="both"/>
    </w:pPr>
    <w:rPr>
      <w:rFonts w:ascii="標楷體" w:hAnsi="標楷體" w:eastAsia="標楷體" w:cs="Century"/>
      <w:sz w:val="22"/>
    </w:rPr>
  </w:style>
  <w:style w:type="paragraph" w:styleId="Style34">
    <w:name w:val="目錄－１"/>
    <w:basedOn w:val="Style31"/>
    <w:qFormat/>
    <w:pPr>
      <w:suppressAutoHyphens w:val="true"/>
      <w:jc w:val="both"/>
    </w:pPr>
    <w:rPr>
      <w:rFonts w:cs="新細明體"/>
      <w:bCs/>
      <w:szCs w:val="20"/>
    </w:rPr>
  </w:style>
  <w:style w:type="paragraph" w:styleId="31">
    <w:name w:val="本文 3"/>
    <w:basedOn w:val="Style18"/>
    <w:qFormat/>
    <w:pPr>
      <w:suppressAutoHyphens w:val="true"/>
      <w:spacing w:before="0" w:after="120"/>
    </w:pPr>
    <w:rPr>
      <w:sz w:val="16"/>
      <w:szCs w:val="16"/>
    </w:rPr>
  </w:style>
  <w:style w:type="paragraph" w:styleId="113">
    <w:name w:val="目錄-1"/>
    <w:basedOn w:val="Style31"/>
    <w:qFormat/>
    <w:pPr>
      <w:suppressAutoHyphens w:val="true"/>
      <w:ind w:right="70" w:hanging="0"/>
      <w:jc w:val="both"/>
    </w:pPr>
    <w:rPr>
      <w:rFonts w:cs="CG Times"/>
      <w:bCs/>
    </w:rPr>
  </w:style>
  <w:style w:type="paragraph" w:styleId="Web">
    <w:name w:val="內文 (Web)"/>
    <w:basedOn w:val="Style18"/>
    <w:qFormat/>
    <w:pPr>
      <w:suppressAutoHyphens w:val="true"/>
    </w:pPr>
    <w:rPr/>
  </w:style>
  <w:style w:type="paragraph" w:styleId="Style35">
    <w:name w:val="一-１"/>
    <w:basedOn w:val="Style29"/>
    <w:qFormat/>
    <w:pPr>
      <w:suppressAutoHyphens w:val="true"/>
      <w:ind w:hanging="0"/>
    </w:pPr>
    <w:rPr/>
  </w:style>
  <w:style w:type="paragraph" w:styleId="Style36">
    <w:name w:val="甲"/>
    <w:basedOn w:val="31"/>
    <w:qFormat/>
    <w:pPr>
      <w:tabs>
        <w:tab w:val="clear" w:pos="480"/>
      </w:tabs>
      <w:suppressAutoHyphens w:val="true"/>
      <w:spacing w:lineRule="exact" w:line="400" w:before="0" w:after="0"/>
      <w:ind w:left="675" w:hanging="448"/>
      <w:jc w:val="both"/>
    </w:pPr>
    <w:rPr>
      <w:rFonts w:ascii="標楷體" w:hAnsi="標楷體" w:eastAsia="標楷體"/>
      <w:sz w:val="22"/>
      <w:szCs w:val="24"/>
    </w:rPr>
  </w:style>
  <w:style w:type="paragraph" w:styleId="Style37">
    <w:name w:val="第一條"/>
    <w:basedOn w:val="31"/>
    <w:qFormat/>
    <w:pPr>
      <w:tabs>
        <w:tab w:val="clear" w:pos="480"/>
      </w:tabs>
      <w:suppressAutoHyphens w:val="true"/>
      <w:spacing w:lineRule="exact" w:line="400" w:before="0" w:after="0"/>
      <w:ind w:left="675" w:hanging="675"/>
      <w:jc w:val="both"/>
    </w:pPr>
    <w:rPr>
      <w:rFonts w:ascii="標楷體" w:hAnsi="標楷體" w:eastAsia="標楷體"/>
      <w:sz w:val="22"/>
      <w:szCs w:val="24"/>
    </w:rPr>
  </w:style>
  <w:style w:type="paragraph" w:styleId="114">
    <w:name w:val="一、+1"/>
    <w:basedOn w:val="31"/>
    <w:qFormat/>
    <w:pPr>
      <w:tabs>
        <w:tab w:val="clear" w:pos="480"/>
      </w:tabs>
      <w:suppressAutoHyphens w:val="true"/>
      <w:spacing w:lineRule="exact" w:line="400" w:before="0" w:after="0"/>
      <w:ind w:left="675" w:firstLine="448"/>
      <w:jc w:val="both"/>
    </w:pPr>
    <w:rPr>
      <w:rFonts w:ascii="標楷體" w:hAnsi="標楷體" w:eastAsia="標楷體"/>
      <w:sz w:val="22"/>
      <w:szCs w:val="24"/>
    </w:rPr>
  </w:style>
  <w:style w:type="paragraph" w:styleId="115">
    <w:name w:val="第一條-1"/>
    <w:basedOn w:val="31"/>
    <w:qFormat/>
    <w:pPr>
      <w:tabs>
        <w:tab w:val="clear" w:pos="480"/>
      </w:tabs>
      <w:suppressAutoHyphens w:val="true"/>
      <w:spacing w:lineRule="exact" w:line="400" w:before="0" w:after="0"/>
      <w:ind w:left="675" w:firstLine="459"/>
      <w:jc w:val="both"/>
    </w:pPr>
    <w:rPr>
      <w:rFonts w:ascii="標楷體" w:hAnsi="標楷體" w:eastAsia="標楷體"/>
      <w:sz w:val="22"/>
      <w:szCs w:val="24"/>
    </w:rPr>
  </w:style>
  <w:style w:type="paragraph" w:styleId="116">
    <w:name w:val="一、-1"/>
    <w:basedOn w:val="Style18"/>
    <w:qFormat/>
    <w:pPr>
      <w:tabs>
        <w:tab w:val="clear" w:pos="480"/>
      </w:tabs>
      <w:suppressAutoHyphens w:val="true"/>
      <w:spacing w:lineRule="exact" w:line="400"/>
      <w:ind w:left="675" w:right="57" w:firstLine="6"/>
      <w:jc w:val="both"/>
    </w:pPr>
    <w:rPr>
      <w:rFonts w:ascii="標楷體" w:hAnsi="標楷體" w:eastAsia="標楷體"/>
      <w:sz w:val="22"/>
    </w:rPr>
  </w:style>
  <w:style w:type="paragraph" w:styleId="117">
    <w:name w:val="(一)++1"/>
    <w:basedOn w:val="18"/>
    <w:qFormat/>
    <w:pPr>
      <w:suppressAutoHyphens w:val="true"/>
      <w:ind w:left="1553" w:hanging="0"/>
    </w:pPr>
    <w:rPr/>
  </w:style>
  <w:style w:type="paragraph" w:styleId="118">
    <w:name w:val="一、--1"/>
    <w:basedOn w:val="116"/>
    <w:qFormat/>
    <w:pPr>
      <w:suppressAutoHyphens w:val="true"/>
      <w:ind w:left="1287" w:hanging="391"/>
    </w:pPr>
    <w:rPr/>
  </w:style>
  <w:style w:type="paragraph" w:styleId="21">
    <w:name w:val="一、--2"/>
    <w:basedOn w:val="116"/>
    <w:qFormat/>
    <w:pPr>
      <w:suppressAutoHyphens w:val="true"/>
      <w:ind w:left="896" w:firstLine="11"/>
    </w:pPr>
    <w:rPr/>
  </w:style>
  <w:style w:type="paragraph" w:styleId="119">
    <w:name w:val="第十條-1"/>
    <w:basedOn w:val="15"/>
    <w:qFormat/>
    <w:pPr>
      <w:suppressAutoHyphens w:val="true"/>
      <w:ind w:left="658" w:firstLine="420"/>
    </w:pPr>
    <w:rPr/>
  </w:style>
  <w:style w:type="paragraph" w:styleId="Style38">
    <w:name w:val="第一條－１"/>
    <w:basedOn w:val="Style29"/>
    <w:qFormat/>
    <w:pPr>
      <w:suppressAutoHyphens w:val="true"/>
      <w:ind w:left="697" w:firstLine="448"/>
    </w:pPr>
    <w:rPr/>
  </w:style>
  <w:style w:type="paragraph" w:styleId="Style39">
    <w:name w:val="第十二條－２"/>
    <w:basedOn w:val="Style38"/>
    <w:qFormat/>
    <w:pPr>
      <w:suppressAutoHyphens w:val="true"/>
      <w:ind w:left="896" w:hanging="0"/>
    </w:pPr>
    <w:rPr/>
  </w:style>
  <w:style w:type="paragraph" w:styleId="22">
    <w:name w:val="本文 2"/>
    <w:basedOn w:val="Style18"/>
    <w:qFormat/>
    <w:pPr>
      <w:suppressAutoHyphens w:val="true"/>
      <w:spacing w:lineRule="auto" w:line="480" w:before="0" w:after="120"/>
    </w:pPr>
    <w:rPr/>
  </w:style>
  <w:style w:type="paragraph" w:styleId="1110">
    <w:name w:val="一、-1-1"/>
    <w:basedOn w:val="Style29"/>
    <w:qFormat/>
    <w:pPr>
      <w:suppressAutoHyphens w:val="true"/>
      <w:ind w:left="1092" w:hanging="463"/>
    </w:pPr>
    <w:rPr/>
  </w:style>
  <w:style w:type="paragraph" w:styleId="Style40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41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42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43">
    <w:name w:val="註解方塊文字"/>
    <w:basedOn w:val="Style18"/>
    <w:qFormat/>
    <w:pPr>
      <w:suppressAutoHyphens w:val="true"/>
    </w:pPr>
    <w:rPr>
      <w:rFonts w:ascii="Arial" w:hAnsi="Arial"/>
      <w:sz w:val="18"/>
      <w:szCs w:val="18"/>
    </w:rPr>
  </w:style>
  <w:style w:type="paragraph" w:styleId="Style44">
    <w:name w:val="註解文字"/>
    <w:basedOn w:val="Style18"/>
    <w:qFormat/>
    <w:pPr>
      <w:suppressAutoHyphens w:val="true"/>
    </w:pPr>
    <w:rPr/>
  </w:style>
  <w:style w:type="paragraph" w:styleId="Style45">
    <w:name w:val="註解主旨"/>
    <w:basedOn w:val="Style44"/>
    <w:next w:val="Style44"/>
    <w:qFormat/>
    <w:pPr>
      <w:suppressAutoHyphens w:val="true"/>
    </w:pPr>
    <w:rPr>
      <w:b/>
      <w:bCs/>
    </w:rPr>
  </w:style>
  <w:style w:type="paragraph" w:styleId="Style46">
    <w:name w:val="外框內容"/>
    <w:basedOn w:val="Normal"/>
    <w:qFormat/>
    <w:pPr/>
    <w:rPr/>
  </w:style>
  <w:style w:type="paragraph" w:styleId="Style47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LibreOffice/7.4.2.3$Windows_X86_64 LibreOffice_project/382eef1f22670f7f4118c8c2dd222ec7ad009daf</Application>
  <AppVersion>15.0000</AppVersion>
  <Pages>4</Pages>
  <Words>250</Words>
  <Characters>1427</Characters>
  <CharactersWithSpaces>1674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2026-05-27T06:49:00Z</dcterms:created>
  <dc:creator>林昕銳</dc:creator>
  <dc:description/>
  <dc:language>zh-TW</dc:language>
  <cp:lastModifiedBy>林昕銳</cp:lastModifiedBy>
  <cp:lastPrinted>2025-07-03T01:21:00Z</cp:lastPrinted>
  <dcterms:modified xsi:type="dcterms:W3CDTF">2026-05-27T07:20:00Z</dcterms:modified>
  <cp:revision>3</cp:revision>
  <dc:subject/>
  <dc:title>中央政府各級機關辦理對民間團體及個人之補（捐）助應行注意事項（草案）</dc:title>
</cp:coreProperties>
</file>